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064FF" w14:textId="77777777" w:rsidR="0083204C" w:rsidRPr="0083204C" w:rsidRDefault="0083204C" w:rsidP="0083204C">
      <w:pPr>
        <w:widowControl/>
        <w:shd w:val="clear" w:color="auto" w:fill="FFFFFF"/>
        <w:jc w:val="left"/>
        <w:outlineLvl w:val="0"/>
        <w:rPr>
          <w:rFonts w:ascii="Microsoft YaHei UI" w:eastAsia="Microsoft YaHei UI" w:hAnsi="Microsoft YaHei UI" w:cs="宋体"/>
          <w:color w:val="222222"/>
          <w:spacing w:val="8"/>
          <w:kern w:val="36"/>
          <w:sz w:val="33"/>
          <w:szCs w:val="33"/>
        </w:rPr>
      </w:pPr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36"/>
          <w:sz w:val="33"/>
          <w:szCs w:val="33"/>
        </w:rPr>
        <w:t>双节不停工 坚守显担当</w:t>
      </w:r>
      <w:r w:rsidRPr="0083204C">
        <w:rPr>
          <w:rFonts w:ascii="Microsoft YaHei UI" w:eastAsia="Microsoft YaHei UI" w:hAnsi="Microsoft YaHei UI" w:cs="宋体" w:hint="eastAsia"/>
          <w:color w:val="222222"/>
          <w:kern w:val="36"/>
          <w:sz w:val="33"/>
          <w:szCs w:val="33"/>
        </w:rPr>
        <w:t>——</w:t>
      </w:r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36"/>
          <w:sz w:val="33"/>
          <w:szCs w:val="33"/>
        </w:rPr>
        <w:t>投资运营公司掀起假期大干高潮</w:t>
      </w:r>
    </w:p>
    <w:p w14:paraId="1FBF71E4" w14:textId="77777777" w:rsidR="0083204C" w:rsidRPr="0083204C" w:rsidRDefault="0083204C" w:rsidP="0083204C">
      <w:pPr>
        <w:widowControl/>
        <w:shd w:val="clear" w:color="auto" w:fill="FFFFFF"/>
        <w:spacing w:line="300" w:lineRule="atLeast"/>
        <w:jc w:val="left"/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"/>
          <w:szCs w:val="2"/>
        </w:rPr>
      </w:pPr>
      <w:hyperlink r:id="rId4" w:history="1">
        <w:r w:rsidRPr="0083204C">
          <w:rPr>
            <w:rFonts w:ascii="Microsoft YaHei UI" w:eastAsia="Microsoft YaHei UI" w:hAnsi="Microsoft YaHei UI" w:cs="宋体" w:hint="eastAsia"/>
            <w:color w:val="576B95"/>
            <w:spacing w:val="8"/>
            <w:kern w:val="0"/>
            <w:sz w:val="23"/>
            <w:szCs w:val="23"/>
            <w:u w:val="single"/>
          </w:rPr>
          <w:t>日照交通能源发展集团</w:t>
        </w:r>
      </w:hyperlink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"/>
          <w:szCs w:val="2"/>
        </w:rPr>
        <w:t> </w:t>
      </w:r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3"/>
          <w:szCs w:val="23"/>
        </w:rPr>
        <w:t>2020-10-02 16:48</w:t>
      </w:r>
    </w:p>
    <w:p w14:paraId="0E810DD9" w14:textId="37998C16" w:rsidR="0083204C" w:rsidRPr="0083204C" w:rsidRDefault="0083204C" w:rsidP="0083204C">
      <w:pPr>
        <w:widowControl/>
        <w:shd w:val="clear" w:color="auto" w:fill="FFFFFF"/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</w:pP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drawing>
          <wp:inline distT="0" distB="0" distL="0" distR="0" wp14:anchorId="17153D37" wp14:editId="7C8C90BD">
            <wp:extent cx="5274310" cy="1386840"/>
            <wp:effectExtent l="0" t="0" r="2540" b="0"/>
            <wp:docPr id="18" name="图片 1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FD0564" w14:textId="77777777" w:rsidR="0083204C" w:rsidRPr="0083204C" w:rsidRDefault="0083204C" w:rsidP="0083204C">
      <w:pPr>
        <w:widowControl/>
        <w:shd w:val="clear" w:color="auto" w:fill="FFFFFF"/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</w:pPr>
    </w:p>
    <w:p w14:paraId="10C492B7" w14:textId="77777777" w:rsidR="0083204C" w:rsidRPr="0083204C" w:rsidRDefault="0083204C" w:rsidP="0083204C">
      <w:pPr>
        <w:widowControl/>
        <w:shd w:val="clear" w:color="auto" w:fill="FFFFFF"/>
        <w:rPr>
          <w:rFonts w:ascii="Microsoft YaHei UI" w:eastAsia="Microsoft YaHei UI" w:hAnsi="Microsoft YaHei UI" w:cs="宋体" w:hint="eastAsia"/>
          <w:color w:val="222222"/>
          <w:spacing w:val="30"/>
          <w:kern w:val="0"/>
          <w:sz w:val="26"/>
          <w:szCs w:val="26"/>
        </w:rPr>
      </w:pPr>
      <w:r w:rsidRPr="0083204C">
        <w:rPr>
          <w:rFonts w:ascii="Microsoft YaHei UI" w:eastAsia="Microsoft YaHei UI" w:hAnsi="Microsoft YaHei UI" w:cs="宋体" w:hint="eastAsia"/>
          <w:i/>
          <w:iCs/>
          <w:color w:val="FF642D"/>
          <w:spacing w:val="30"/>
          <w:kern w:val="0"/>
          <w:sz w:val="29"/>
          <w:szCs w:val="29"/>
        </w:rPr>
        <w:t>投资大干</w:t>
      </w:r>
    </w:p>
    <w:p w14:paraId="603D3199" w14:textId="550ED9BC" w:rsidR="0083204C" w:rsidRPr="0083204C" w:rsidRDefault="0083204C" w:rsidP="0083204C">
      <w:pPr>
        <w:widowControl/>
        <w:shd w:val="clear" w:color="auto" w:fill="FFFFFF"/>
        <w:rPr>
          <w:rFonts w:ascii="Microsoft YaHei UI" w:eastAsia="Microsoft YaHei UI" w:hAnsi="Microsoft YaHei UI" w:cs="宋体" w:hint="eastAsia"/>
          <w:color w:val="222222"/>
          <w:spacing w:val="30"/>
          <w:kern w:val="0"/>
          <w:sz w:val="26"/>
          <w:szCs w:val="26"/>
        </w:rPr>
      </w:pPr>
      <w:r w:rsidRPr="0083204C">
        <w:rPr>
          <w:rFonts w:ascii="Microsoft YaHei UI" w:eastAsia="Microsoft YaHei UI" w:hAnsi="Microsoft YaHei UI" w:cs="宋体"/>
          <w:noProof/>
          <w:color w:val="222222"/>
          <w:spacing w:val="30"/>
          <w:kern w:val="0"/>
          <w:sz w:val="26"/>
          <w:szCs w:val="26"/>
        </w:rPr>
        <w:drawing>
          <wp:inline distT="0" distB="0" distL="0" distR="0" wp14:anchorId="24DA18A9" wp14:editId="396E3C5F">
            <wp:extent cx="1047750" cy="1047750"/>
            <wp:effectExtent l="0" t="0" r="0" b="0"/>
            <wp:docPr id="17" name="图片 1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4A07D" w14:textId="7F276D16" w:rsidR="0083204C" w:rsidRPr="0083204C" w:rsidRDefault="0083204C" w:rsidP="0083204C">
      <w:pPr>
        <w:widowControl/>
        <w:shd w:val="clear" w:color="auto" w:fill="FFFFFF"/>
        <w:jc w:val="center"/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</w:pP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drawing>
          <wp:inline distT="0" distB="0" distL="0" distR="0" wp14:anchorId="5DF0CF47" wp14:editId="455F96C2">
            <wp:extent cx="5274310" cy="3956050"/>
            <wp:effectExtent l="0" t="0" r="2540" b="6350"/>
            <wp:docPr id="16" name="图片 1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D9016" w14:textId="2792FA14" w:rsidR="0083204C" w:rsidRPr="0083204C" w:rsidRDefault="0083204C" w:rsidP="0083204C">
      <w:pPr>
        <w:widowControl/>
        <w:shd w:val="clear" w:color="auto" w:fill="FFFFFF"/>
        <w:jc w:val="center"/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</w:pP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lastRenderedPageBreak/>
        <w:drawing>
          <wp:inline distT="0" distB="0" distL="0" distR="0" wp14:anchorId="7A4CC65C" wp14:editId="5D913B0B">
            <wp:extent cx="5274310" cy="7027545"/>
            <wp:effectExtent l="0" t="0" r="2540" b="1905"/>
            <wp:docPr id="15" name="图片 1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图片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D6A11" w14:textId="67DBA58A" w:rsidR="0083204C" w:rsidRPr="0083204C" w:rsidRDefault="0083204C" w:rsidP="0083204C">
      <w:pPr>
        <w:widowControl/>
        <w:shd w:val="clear" w:color="auto" w:fill="FFFFFF"/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</w:pPr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  <w:t>金秋十月，是大干季节，也是收获季节。集团投资运营公司项目一线职工，在欢庆新中国71周年华诞及中秋佳节的同时，掀起四季度劳动竞赛施工大干高潮，抢进度、促产值、保工期、抓安全、稳质量、提效益，确保完成全年各项任务目标。</w:t>
      </w:r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  <w:br/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lastRenderedPageBreak/>
        <w:drawing>
          <wp:inline distT="0" distB="0" distL="0" distR="0" wp14:anchorId="6E62A304" wp14:editId="782CC056">
            <wp:extent cx="5274310" cy="3956050"/>
            <wp:effectExtent l="0" t="0" r="2540" b="6350"/>
            <wp:docPr id="14" name="图片 1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图片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drawing>
          <wp:inline distT="0" distB="0" distL="0" distR="0" wp14:anchorId="5914CA5C" wp14:editId="64B4EED0">
            <wp:extent cx="5274310" cy="3956050"/>
            <wp:effectExtent l="0" t="0" r="2540" b="6350"/>
            <wp:docPr id="13" name="图片 1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片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lastRenderedPageBreak/>
        <w:drawing>
          <wp:inline distT="0" distB="0" distL="0" distR="0" wp14:anchorId="0DA419A5" wp14:editId="70D02A69">
            <wp:extent cx="5274310" cy="3956050"/>
            <wp:effectExtent l="0" t="0" r="2540" b="6350"/>
            <wp:docPr id="12" name="图片 1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图片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  <w:br/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drawing>
          <wp:inline distT="0" distB="0" distL="0" distR="0" wp14:anchorId="6B7889D5" wp14:editId="4C0C651B">
            <wp:extent cx="5274310" cy="3956050"/>
            <wp:effectExtent l="0" t="0" r="2540" b="6350"/>
            <wp:docPr id="11" name="图片 1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图片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lastRenderedPageBreak/>
        <w:drawing>
          <wp:inline distT="0" distB="0" distL="0" distR="0" wp14:anchorId="0A4CA7BE" wp14:editId="30755C0A">
            <wp:extent cx="5274310" cy="3956050"/>
            <wp:effectExtent l="0" t="0" r="2540" b="6350"/>
            <wp:docPr id="10" name="图片 1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图片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drawing>
          <wp:inline distT="0" distB="0" distL="0" distR="0" wp14:anchorId="39CBE523" wp14:editId="3F88B26A">
            <wp:extent cx="5274310" cy="3956050"/>
            <wp:effectExtent l="0" t="0" r="2540" b="6350"/>
            <wp:docPr id="9" name="图片 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图片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  <w:br/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lastRenderedPageBreak/>
        <w:drawing>
          <wp:inline distT="0" distB="0" distL="0" distR="0" wp14:anchorId="5E2243A2" wp14:editId="40D6E094">
            <wp:extent cx="5274310" cy="3956050"/>
            <wp:effectExtent l="0" t="0" r="2540" b="6350"/>
            <wp:docPr id="8" name="图片 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图片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  <w:br/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drawing>
          <wp:inline distT="0" distB="0" distL="0" distR="0" wp14:anchorId="63898879" wp14:editId="4CCF10E1">
            <wp:extent cx="5274310" cy="3956050"/>
            <wp:effectExtent l="0" t="0" r="2540" b="6350"/>
            <wp:docPr id="7" name="图片 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图片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  <w:br/>
        <w:t>“金秋施工的黄金季节，要在生产线上大干来欢度国庆”，这是海绵城市</w:t>
      </w:r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  <w:lastRenderedPageBreak/>
        <w:t>材料公司每位职工的心声。双节期间的车间内，机械轰鸣，车来人往，生产线开足马力，一根根成型管涵脱模而出，一根根成品管涵运往堆场，一根根检验合格的管涵装车发往工地，用车间里忙碌的汗水诠释着幸福都是奋斗出来的意义。假期期间，该公司日均生产管涵450延米、发货12车，日销售额突破46万元，跑出了发展加速度。</w:t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lastRenderedPageBreak/>
        <w:drawing>
          <wp:inline distT="0" distB="0" distL="0" distR="0" wp14:anchorId="2E457601" wp14:editId="2E5CDF50">
            <wp:extent cx="5274310" cy="7027545"/>
            <wp:effectExtent l="0" t="0" r="2540" b="1905"/>
            <wp:docPr id="6" name="图片 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图片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lastRenderedPageBreak/>
        <w:drawing>
          <wp:inline distT="0" distB="0" distL="0" distR="0" wp14:anchorId="39CCDB5B" wp14:editId="6A8D114A">
            <wp:extent cx="5274310" cy="7027545"/>
            <wp:effectExtent l="0" t="0" r="2540" b="1905"/>
            <wp:docPr id="5" name="图片 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图片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lastRenderedPageBreak/>
        <w:drawing>
          <wp:inline distT="0" distB="0" distL="0" distR="0" wp14:anchorId="0308077B" wp14:editId="6A594A21">
            <wp:extent cx="5274310" cy="7027545"/>
            <wp:effectExtent l="0" t="0" r="2540" b="1905"/>
            <wp:docPr id="4" name="图片 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图片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  <w:br/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lastRenderedPageBreak/>
        <w:drawing>
          <wp:inline distT="0" distB="0" distL="0" distR="0" wp14:anchorId="6613AFDB" wp14:editId="510EB95D">
            <wp:extent cx="5274310" cy="7027545"/>
            <wp:effectExtent l="0" t="0" r="2540" b="1905"/>
            <wp:docPr id="3" name="图片 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图片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lastRenderedPageBreak/>
        <w:drawing>
          <wp:inline distT="0" distB="0" distL="0" distR="0" wp14:anchorId="1C4E4AEA" wp14:editId="6DD831F2">
            <wp:extent cx="5274310" cy="7027545"/>
            <wp:effectExtent l="0" t="0" r="2540" b="1905"/>
            <wp:docPr id="2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图片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lastRenderedPageBreak/>
        <w:drawing>
          <wp:inline distT="0" distB="0" distL="0" distR="0" wp14:anchorId="029CC223" wp14:editId="3EA61FBC">
            <wp:extent cx="5274310" cy="7027545"/>
            <wp:effectExtent l="0" t="0" r="2540" b="1905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图片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  <w:t>面对雨污分流石臼片区改造工程工期紧、任务重、点多线长的实际，项目部启动大干竞赛活动，20支施工队伍，40个施工班组，超400余名作业人员抢时间、赶工期、抓进度、赛安全，分布在石臼街道的35个小区里加紧施工，各个工地现场都是一片繁忙的景象，力争为全</w:t>
      </w:r>
      <w:r w:rsidRPr="0083204C"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  <w:lastRenderedPageBreak/>
        <w:t>市污染防治攻坚战集中攻坚行动交出合格的“雨污分流”答卷。截至目前，雨污分流改造项目已开工小区85个，完工小区50个，2条道路正在施工，其他道路将于近期全面开工建设，道路雨污管道清淤及修复工作同步有序推进。</w:t>
      </w:r>
    </w:p>
    <w:p w14:paraId="23608AD8" w14:textId="77777777" w:rsidR="00BA32F1" w:rsidRDefault="00BA32F1"/>
    <w:sectPr w:rsidR="00BA32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2F1"/>
    <w:rsid w:val="0083204C"/>
    <w:rsid w:val="00BA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C8481B-AA76-4367-9481-BD8A9AB3F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3204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3204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rsid w:val="0083204C"/>
  </w:style>
  <w:style w:type="character" w:styleId="a3">
    <w:name w:val="Hyperlink"/>
    <w:basedOn w:val="a0"/>
    <w:uiPriority w:val="99"/>
    <w:semiHidden/>
    <w:unhideWhenUsed/>
    <w:rsid w:val="0083204C"/>
    <w:rPr>
      <w:color w:val="0000FF"/>
      <w:u w:val="single"/>
    </w:rPr>
  </w:style>
  <w:style w:type="character" w:styleId="a4">
    <w:name w:val="Emphasis"/>
    <w:basedOn w:val="a0"/>
    <w:uiPriority w:val="20"/>
    <w:qFormat/>
    <w:rsid w:val="0083204C"/>
    <w:rPr>
      <w:i/>
      <w:iCs/>
    </w:rPr>
  </w:style>
  <w:style w:type="paragraph" w:styleId="a5">
    <w:name w:val="Normal (Web)"/>
    <w:basedOn w:val="a"/>
    <w:uiPriority w:val="99"/>
    <w:semiHidden/>
    <w:unhideWhenUsed/>
    <w:rsid w:val="008320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26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2183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webSettings" Target="web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gif"/><Relationship Id="rId15" Type="http://schemas.openxmlformats.org/officeDocument/2006/relationships/image" Target="media/image11.jpe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hyperlink" Target="javascript:void(0);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B802</dc:creator>
  <cp:keywords/>
  <dc:description/>
  <cp:lastModifiedBy>B802</cp:lastModifiedBy>
  <cp:revision>2</cp:revision>
  <dcterms:created xsi:type="dcterms:W3CDTF">2022-11-23T09:19:00Z</dcterms:created>
  <dcterms:modified xsi:type="dcterms:W3CDTF">2022-11-23T09:19:00Z</dcterms:modified>
</cp:coreProperties>
</file>